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bookmarkStart w:id="0" w:name="_GoBack"/>
      <w:bookmarkEnd w:id="0"/>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rsidR="00B44B9B" w:rsidRPr="00DE5233" w:rsidRDefault="00B44B9B" w:rsidP="00B44B9B">
      <w:pPr>
        <w:pStyle w:val="a3"/>
        <w:snapToGrid w:val="0"/>
        <w:spacing w:line="160" w:lineRule="atLeast"/>
        <w:outlineLvl w:val="0"/>
        <w:rPr>
          <w:sz w:val="22"/>
          <w:szCs w:val="22"/>
        </w:rPr>
      </w:pPr>
    </w:p>
    <w:p w:rsidR="00B44B9B" w:rsidRPr="00DE5233" w:rsidRDefault="00B44B9B" w:rsidP="00B44B9B">
      <w:pPr>
        <w:pStyle w:val="a3"/>
        <w:snapToGrid w:val="0"/>
        <w:spacing w:line="160" w:lineRule="atLeast"/>
        <w:outlineLvl w:val="0"/>
        <w:rPr>
          <w:sz w:val="22"/>
          <w:szCs w:val="22"/>
        </w:rPr>
      </w:pPr>
    </w:p>
    <w:p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bookmarkStart w:id="1" w:name="OLE_LINK1"/>
      <w:r w:rsidR="00E679A8" w:rsidRPr="00DE5233">
        <w:rPr>
          <w:rFonts w:ascii="ＭＳ 明朝" w:hAnsi="ＭＳ 明朝" w:hint="eastAsia"/>
          <w:sz w:val="22"/>
          <w:szCs w:val="22"/>
        </w:rPr>
        <w:t>令和５</w:t>
      </w:r>
      <w:r w:rsidR="0030785F" w:rsidRPr="00DE5233">
        <w:rPr>
          <w:rFonts w:ascii="ＭＳ 明朝" w:hAnsi="ＭＳ 明朝" w:hint="eastAsia"/>
          <w:sz w:val="22"/>
          <w:szCs w:val="22"/>
        </w:rPr>
        <w:t>年度税関検査場電子申告ゲートの保守　一式</w:t>
      </w:r>
      <w:r w:rsidR="007F4F06" w:rsidRPr="00DE5233">
        <w:rPr>
          <w:rFonts w:ascii="ＭＳ 明朝" w:hAnsi="ＭＳ 明朝"/>
          <w:sz w:val="22"/>
          <w:szCs w:val="22"/>
        </w:rPr>
        <w:t>の調達に係る</w:t>
      </w:r>
      <w:bookmarkEnd w:id="1"/>
      <w:r w:rsidR="00B87DF7" w:rsidRPr="00DE5233">
        <w:rPr>
          <w:rFonts w:ascii="ＭＳ 明朝" w:hAnsi="ＭＳ 明朝" w:hint="eastAsia"/>
          <w:sz w:val="22"/>
          <w:szCs w:val="22"/>
        </w:rPr>
        <w:t>意見招請</w:t>
      </w:r>
      <w:r w:rsidR="004C6393" w:rsidRPr="00DE5233">
        <w:rPr>
          <w:rFonts w:ascii="ＭＳ 明朝" w:hAnsi="ＭＳ 明朝" w:hint="eastAsia"/>
          <w:sz w:val="22"/>
          <w:szCs w:val="22"/>
        </w:rPr>
        <w:t>への</w:t>
      </w:r>
      <w:r w:rsidR="007E505E" w:rsidRPr="00DE5233">
        <w:rPr>
          <w:rFonts w:ascii="ＭＳ 明朝" w:hAnsi="ＭＳ 明朝" w:hint="eastAsia"/>
          <w:sz w:val="22"/>
          <w:szCs w:val="22"/>
        </w:rPr>
        <w:t>参加（以下「本</w:t>
      </w:r>
      <w:r w:rsidR="0082469C" w:rsidRPr="00DE5233">
        <w:rPr>
          <w:rFonts w:ascii="ＭＳ 明朝" w:hAnsi="ＭＳ 明朝" w:hint="eastAsia"/>
          <w:sz w:val="22"/>
          <w:szCs w:val="22"/>
        </w:rPr>
        <w:t>件</w:t>
      </w:r>
      <w:r w:rsidR="007E505E" w:rsidRPr="00DE5233">
        <w:rPr>
          <w:rFonts w:ascii="ＭＳ 明朝" w:hAnsi="ＭＳ 明朝" w:hint="eastAsia"/>
          <w:sz w:val="22"/>
          <w:szCs w:val="22"/>
        </w:rPr>
        <w:t>業務」という。）にあたり、</w:t>
      </w:r>
      <w:r w:rsidR="00E679A8" w:rsidRPr="00DE5233">
        <w:rPr>
          <w:rFonts w:ascii="ＭＳ 明朝" w:hAnsi="ＭＳ 明朝" w:hint="eastAsia"/>
          <w:sz w:val="22"/>
          <w:szCs w:val="22"/>
        </w:rPr>
        <w:t>令和５</w:t>
      </w:r>
      <w:r w:rsidR="0030785F" w:rsidRPr="00DE5233">
        <w:rPr>
          <w:rFonts w:ascii="ＭＳ 明朝" w:hAnsi="ＭＳ 明朝" w:hint="eastAsia"/>
          <w:sz w:val="22"/>
          <w:szCs w:val="22"/>
        </w:rPr>
        <w:t>年度税関検査場電子申告ゲートの保守　一式</w:t>
      </w:r>
      <w:r w:rsidR="00DD0829" w:rsidRPr="00DE5233">
        <w:rPr>
          <w:rFonts w:ascii="ＭＳ 明朝" w:hAnsi="ＭＳ 明朝" w:hint="eastAsia"/>
          <w:sz w:val="22"/>
          <w:szCs w:val="22"/>
        </w:rPr>
        <w:t>の調達</w:t>
      </w:r>
      <w:r w:rsidR="0069382E" w:rsidRPr="00DE5233">
        <w:rPr>
          <w:rFonts w:ascii="ＭＳ 明朝" w:hAnsi="ＭＳ 明朝" w:hint="eastAsia"/>
          <w:sz w:val="22"/>
          <w:szCs w:val="22"/>
        </w:rPr>
        <w:t>仕様書（案）</w:t>
      </w:r>
      <w:r w:rsidR="00B87DF7" w:rsidRPr="00DE5233">
        <w:rPr>
          <w:rFonts w:ascii="ＭＳ 明朝" w:hAnsi="ＭＳ 明朝" w:hint="eastAsia"/>
          <w:sz w:val="22"/>
          <w:szCs w:val="22"/>
        </w:rPr>
        <w:t>等に係る意見・質問書の作成</w:t>
      </w:r>
      <w:r w:rsidR="000A20B5" w:rsidRPr="00DE5233">
        <w:rPr>
          <w:rFonts w:ascii="ＭＳ 明朝" w:hAnsi="ＭＳ 明朝" w:hint="eastAsia"/>
          <w:sz w:val="22"/>
          <w:szCs w:val="22"/>
        </w:rPr>
        <w:t>の参考情報とすること</w:t>
      </w:r>
      <w:r w:rsidR="009B3FC0" w:rsidRPr="00DE5233">
        <w:rPr>
          <w:rFonts w:hint="eastAsia"/>
          <w:sz w:val="22"/>
          <w:szCs w:val="22"/>
        </w:rPr>
        <w:t>を目的</w:t>
      </w:r>
      <w:r w:rsidR="00155124" w:rsidRPr="00DE5233">
        <w:rPr>
          <w:rFonts w:hint="eastAsia"/>
          <w:sz w:val="22"/>
          <w:szCs w:val="22"/>
        </w:rPr>
        <w:t>（以下「本件目的」という。）</w:t>
      </w:r>
      <w:r w:rsidR="009B3FC0" w:rsidRPr="00DE5233">
        <w:rPr>
          <w:rFonts w:hint="eastAsia"/>
          <w:sz w:val="22"/>
          <w:szCs w:val="22"/>
        </w:rPr>
        <w:t>とし、</w:t>
      </w:r>
      <w:r w:rsidR="00730BD3" w:rsidRPr="00DE5233">
        <w:rPr>
          <w:rFonts w:ascii="ＭＳ 明朝" w:hAnsi="ＭＳ 明朝" w:hint="eastAsia"/>
          <w:sz w:val="22"/>
          <w:szCs w:val="22"/>
        </w:rPr>
        <w:t>東京税関（以下「乙」という。）から開示される関連資料を閲覧</w:t>
      </w:r>
      <w:r w:rsidR="009B3FC0" w:rsidRPr="00DE5233">
        <w:rPr>
          <w:rFonts w:ascii="ＭＳ 明朝" w:hAnsi="ＭＳ 明朝" w:hint="eastAsia"/>
          <w:sz w:val="22"/>
          <w:szCs w:val="22"/>
        </w:rPr>
        <w:t>するにあたって、</w:t>
      </w:r>
      <w:r w:rsidR="005D3543" w:rsidRPr="00DE5233">
        <w:rPr>
          <w:rFonts w:ascii="ＭＳ 明朝" w:hAnsi="ＭＳ 明朝" w:hint="eastAsia"/>
          <w:sz w:val="22"/>
          <w:szCs w:val="22"/>
        </w:rPr>
        <w:t>下記に</w:t>
      </w:r>
      <w:r w:rsidRPr="00DE5233">
        <w:rPr>
          <w:rFonts w:ascii="ＭＳ 明朝" w:hAnsi="ＭＳ 明朝" w:hint="eastAsia"/>
          <w:sz w:val="22"/>
          <w:szCs w:val="22"/>
        </w:rPr>
        <w:t>定める条項を遵守すること</w:t>
      </w:r>
      <w:r w:rsidR="005D3543" w:rsidRPr="00DE5233">
        <w:rPr>
          <w:rFonts w:ascii="ＭＳ 明朝" w:hAnsi="ＭＳ 明朝" w:hint="eastAsia"/>
          <w:sz w:val="22"/>
          <w:szCs w:val="22"/>
        </w:rPr>
        <w:t>を誓約します。</w:t>
      </w:r>
    </w:p>
    <w:p w:rsidR="00D05CAB" w:rsidRPr="00DE5233" w:rsidRDefault="00D05CAB" w:rsidP="00D05CAB">
      <w:pPr>
        <w:pStyle w:val="a3"/>
        <w:snapToGrid w:val="0"/>
        <w:spacing w:line="160" w:lineRule="atLeast"/>
        <w:outlineLvl w:val="0"/>
        <w:rPr>
          <w:rFonts w:ascii="ＭＳ 明朝" w:hAnsi="ＭＳ 明朝"/>
          <w:sz w:val="22"/>
          <w:szCs w:val="22"/>
        </w:rPr>
      </w:pPr>
    </w:p>
    <w:p w:rsidR="007E505E" w:rsidRPr="00DE5233" w:rsidRDefault="007E505E" w:rsidP="007E505E">
      <w:pPr>
        <w:pStyle w:val="a8"/>
      </w:pPr>
      <w:r w:rsidRPr="00DE5233">
        <w:rPr>
          <w:rFonts w:hint="eastAsia"/>
        </w:rPr>
        <w:t>記</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rsidR="009B3F32" w:rsidRPr="00DE5233" w:rsidRDefault="009B3F32" w:rsidP="009B3F32">
      <w:pPr>
        <w:snapToGrid w:val="0"/>
        <w:spacing w:line="160" w:lineRule="atLeast"/>
        <w:rPr>
          <w:rFonts w:ascii="ＭＳ 明朝" w:hAnsi="ＭＳ 明朝"/>
          <w:sz w:val="22"/>
          <w:szCs w:val="22"/>
        </w:rPr>
      </w:pP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rsidR="009B3F32" w:rsidRPr="00DE5233" w:rsidRDefault="009B3F32" w:rsidP="009B3F32">
      <w:pPr>
        <w:snapToGrid w:val="0"/>
        <w:spacing w:line="160" w:lineRule="atLeast"/>
        <w:rPr>
          <w:rFonts w:ascii="ＭＳ 明朝" w:hAnsi="ＭＳ 明朝"/>
          <w:sz w:val="22"/>
          <w:szCs w:val="22"/>
        </w:rPr>
      </w:pPr>
    </w:p>
    <w:p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481E60" w:rsidRPr="00DE5233">
        <w:rPr>
          <w:rFonts w:ascii="ＭＳ 明朝" w:hAnsi="ＭＳ 明朝" w:hint="eastAsia"/>
          <w:sz w:val="22"/>
          <w:szCs w:val="22"/>
        </w:rPr>
        <w:t>別紙</w:t>
      </w:r>
      <w:r w:rsidR="00CE5668" w:rsidRPr="00DE5233">
        <w:rPr>
          <w:rFonts w:ascii="ＭＳ 明朝" w:hAnsi="ＭＳ 明朝" w:hint="eastAsia"/>
          <w:sz w:val="22"/>
          <w:szCs w:val="22"/>
        </w:rPr>
        <w:t>１</w:t>
      </w:r>
      <w:r w:rsidR="00481E60" w:rsidRPr="00DE5233">
        <w:rPr>
          <w:rFonts w:ascii="ＭＳ 明朝" w:hAnsi="ＭＳ 明朝" w:hint="eastAsia"/>
          <w:sz w:val="22"/>
          <w:szCs w:val="22"/>
        </w:rPr>
        <w:t>の文書</w:t>
      </w:r>
      <w:r w:rsidR="00B44B9B" w:rsidRPr="00DE5233">
        <w:rPr>
          <w:rFonts w:ascii="ＭＳ 明朝" w:hAnsi="ＭＳ 明朝" w:hint="eastAsia"/>
          <w:sz w:val="22"/>
          <w:szCs w:val="22"/>
        </w:rPr>
        <w:t>をいう。</w:t>
      </w:r>
    </w:p>
    <w:p w:rsidR="00D05CAB" w:rsidRPr="00DE5233" w:rsidRDefault="00D05CAB" w:rsidP="00D05CAB">
      <w:pPr>
        <w:snapToGrid w:val="0"/>
        <w:spacing w:line="160" w:lineRule="atLeast"/>
        <w:rPr>
          <w:rFonts w:ascii="ＭＳ 明朝" w:hAnsi="ＭＳ 明朝"/>
          <w:sz w:val="22"/>
          <w:szCs w:val="22"/>
        </w:rPr>
      </w:pPr>
    </w:p>
    <w:p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rsidR="00D05CAB" w:rsidRPr="00DE5233" w:rsidRDefault="00D05CAB" w:rsidP="00D05CAB">
      <w:pPr>
        <w:snapToGrid w:val="0"/>
        <w:spacing w:line="160" w:lineRule="atLeast"/>
        <w:rPr>
          <w:rFonts w:ascii="ＭＳ 明朝" w:hAnsi="ＭＳ 明朝"/>
          <w:sz w:val="22"/>
          <w:szCs w:val="22"/>
        </w:rPr>
      </w:pPr>
    </w:p>
    <w:p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rsidR="004C6393" w:rsidRPr="00DE5233" w:rsidRDefault="004C6393" w:rsidP="004C6393">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rsidR="00581F65" w:rsidRPr="00DE5233" w:rsidRDefault="00581F65" w:rsidP="00C16805">
      <w:pPr>
        <w:snapToGrid w:val="0"/>
        <w:spacing w:line="160" w:lineRule="atLeast"/>
        <w:rPr>
          <w:rFonts w:ascii="ＭＳ 明朝" w:hAnsi="ＭＳ 明朝"/>
          <w:sz w:val="22"/>
          <w:szCs w:val="22"/>
        </w:rPr>
      </w:pPr>
    </w:p>
    <w:p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rsidR="00B12E84" w:rsidRPr="00DE5233" w:rsidRDefault="00B12E84" w:rsidP="00B12E84">
      <w:pPr>
        <w:spacing w:line="0" w:lineRule="atLeast"/>
        <w:rPr>
          <w:rFonts w:ascii="ＭＳ 明朝" w:hAnsi="ＭＳ 明朝" w:cs="ＭＳ Ｐゴシック"/>
          <w:sz w:val="22"/>
          <w:szCs w:val="22"/>
        </w:rPr>
      </w:pPr>
    </w:p>
    <w:p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rsidR="004C6393" w:rsidRPr="00DE5233" w:rsidRDefault="004C6393" w:rsidP="00D05CAB">
      <w:pPr>
        <w:snapToGrid w:val="0"/>
        <w:spacing w:line="160" w:lineRule="atLeast"/>
        <w:rPr>
          <w:rFonts w:ascii="ＭＳ 明朝" w:hAnsi="ＭＳ 明朝" w:cs="ＭＳ Ｐゴシック"/>
          <w:sz w:val="22"/>
          <w:szCs w:val="22"/>
        </w:rPr>
      </w:pPr>
    </w:p>
    <w:p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rsidR="00442B03" w:rsidRPr="00DE5233" w:rsidRDefault="006E1B1F" w:rsidP="006E1B1F">
      <w:pPr>
        <w:snapToGrid w:val="0"/>
        <w:spacing w:line="160" w:lineRule="atLeast"/>
        <w:rPr>
          <w:sz w:val="22"/>
          <w:szCs w:val="22"/>
        </w:rPr>
      </w:pPr>
      <w:r w:rsidRPr="00DE5233">
        <w:rPr>
          <w:rFonts w:ascii="ＭＳ 明朝" w:hAnsi="ＭＳ 明朝" w:hint="eastAsia"/>
          <w:sz w:val="22"/>
          <w:szCs w:val="22"/>
        </w:rPr>
        <w:t xml:space="preserve">　　　　　　</w:t>
      </w:r>
    </w:p>
    <w:p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rsidR="00B44B9B" w:rsidRPr="00DE5233" w:rsidRDefault="00581F65" w:rsidP="00581F65">
      <w:pPr>
        <w:snapToGrid w:val="0"/>
        <w:spacing w:line="160" w:lineRule="atLeast"/>
        <w:rPr>
          <w:rFonts w:ascii="ＭＳ 明朝" w:hAnsi="ＭＳ 明朝"/>
          <w:sz w:val="22"/>
          <w:szCs w:val="22"/>
        </w:rPr>
      </w:pPr>
      <w:r w:rsidRPr="00DE5233">
        <w:rPr>
          <w:rFonts w:hint="eastAsia"/>
          <w:sz w:val="22"/>
          <w:szCs w:val="22"/>
        </w:rPr>
        <w:lastRenderedPageBreak/>
        <w:t xml:space="preserve">　　　　　　東京税関本関事務所内で別途乙が定める一室</w:t>
      </w:r>
    </w:p>
    <w:p w:rsidR="00274794" w:rsidRPr="00DE5233" w:rsidRDefault="00274794" w:rsidP="006E1B1F">
      <w:pPr>
        <w:snapToGrid w:val="0"/>
        <w:spacing w:line="160" w:lineRule="atLeast"/>
        <w:rPr>
          <w:rFonts w:ascii="ＭＳ 明朝" w:hAnsi="ＭＳ 明朝"/>
          <w:sz w:val="22"/>
          <w:szCs w:val="22"/>
        </w:rPr>
      </w:pPr>
    </w:p>
    <w:p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t>（関連資料の使用に係る遵守条件）</w:t>
      </w:r>
    </w:p>
    <w:p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E5233" w:rsidRDefault="0082469C" w:rsidP="0082469C">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E5233" w:rsidRDefault="006E1B1F" w:rsidP="006E1B1F">
      <w:pPr>
        <w:snapToGrid w:val="0"/>
        <w:spacing w:line="160" w:lineRule="atLeast"/>
        <w:rPr>
          <w:rFonts w:ascii="ＭＳ 明朝" w:hAnsi="ＭＳ 明朝"/>
          <w:sz w:val="22"/>
          <w:szCs w:val="22"/>
        </w:rPr>
      </w:pPr>
    </w:p>
    <w:p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E5233" w:rsidRDefault="00B44B9B" w:rsidP="00B44B9B">
      <w:pPr>
        <w:snapToGrid w:val="0"/>
        <w:spacing w:line="160" w:lineRule="atLeast"/>
        <w:ind w:left="315" w:hanging="315"/>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rsidR="00B44B9B" w:rsidRPr="00DE5233" w:rsidRDefault="00B44B9B" w:rsidP="00B44B9B">
      <w:pPr>
        <w:snapToGrid w:val="0"/>
        <w:spacing w:line="160" w:lineRule="atLeast"/>
        <w:rPr>
          <w:rFonts w:ascii="ＭＳ 明朝" w:hAnsi="ＭＳ 明朝"/>
          <w:sz w:val="22"/>
          <w:szCs w:val="22"/>
        </w:rPr>
      </w:pPr>
    </w:p>
    <w:p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rsidR="002A44D2" w:rsidRPr="00DE5233" w:rsidRDefault="002A44D2" w:rsidP="002A44D2">
      <w:pPr>
        <w:snapToGrid w:val="0"/>
        <w:spacing w:line="160" w:lineRule="atLeast"/>
        <w:ind w:left="851" w:hangingChars="397" w:hanging="851"/>
        <w:rPr>
          <w:rFonts w:ascii="ＭＳ 明朝" w:hAnsi="ＭＳ 明朝"/>
          <w:sz w:val="22"/>
          <w:szCs w:val="22"/>
        </w:rPr>
      </w:pPr>
    </w:p>
    <w:p w:rsidR="00442B03" w:rsidRPr="00DE5233" w:rsidRDefault="00B44B9B" w:rsidP="0089186A">
      <w:pPr>
        <w:pStyle w:val="a9"/>
      </w:pPr>
      <w:r w:rsidRPr="00DE5233">
        <w:rPr>
          <w:rFonts w:hint="eastAsia"/>
        </w:rPr>
        <w:t>以上</w:t>
      </w: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89186A" w:rsidRPr="00DE5233" w:rsidRDefault="0089186A" w:rsidP="00B44B9B">
      <w:pPr>
        <w:spacing w:line="140" w:lineRule="atLeast"/>
        <w:jc w:val="right"/>
        <w:rPr>
          <w:sz w:val="22"/>
          <w:szCs w:val="22"/>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別紙1</w:t>
      </w: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541DD7">
        <w:trPr>
          <w:tblHeader/>
          <w:jc w:val="center"/>
        </w:trPr>
        <w:tc>
          <w:tcPr>
            <w:tcW w:w="704"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rsidTr="00541DD7">
        <w:trPr>
          <w:trHeight w:val="545"/>
          <w:jc w:val="center"/>
        </w:trPr>
        <w:tc>
          <w:tcPr>
            <w:tcW w:w="704" w:type="dxa"/>
            <w:vAlign w:val="center"/>
          </w:tcPr>
          <w:p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4C38C4" w:rsidRPr="00DE5233" w:rsidRDefault="00E679A8" w:rsidP="00541DD7">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令和５</w:t>
            </w:r>
            <w:r w:rsidR="0030785F" w:rsidRPr="00DE5233">
              <w:rPr>
                <w:rFonts w:asciiTheme="minorEastAsia" w:eastAsiaTheme="minorEastAsia" w:hAnsiTheme="minorEastAsia" w:hint="eastAsia"/>
                <w:sz w:val="21"/>
                <w:szCs w:val="21"/>
              </w:rPr>
              <w:t>年度税関検査場電子申告ゲートの保守　一式</w:t>
            </w:r>
            <w:r w:rsidR="00365C36"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4C38C4" w:rsidRPr="00DE5233" w:rsidRDefault="004C38C4" w:rsidP="0089186A">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別紙2</w:t>
      </w:r>
    </w:p>
    <w:p w:rsidR="00915A29" w:rsidRPr="00DE5233" w:rsidRDefault="00915A29" w:rsidP="00915A29">
      <w:pPr>
        <w:rPr>
          <w:rFonts w:ascii="ＭＳ Ｐゴシック" w:eastAsia="ＭＳ Ｐゴシック" w:hAnsi="ＭＳ Ｐゴシック"/>
          <w:sz w:val="24"/>
          <w:szCs w:val="24"/>
        </w:rPr>
      </w:pPr>
    </w:p>
    <w:p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rsidTr="009B5572">
        <w:trPr>
          <w:tblHeader/>
          <w:jc w:val="center"/>
        </w:trPr>
        <w:tc>
          <w:tcPr>
            <w:tcW w:w="704"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閲覧資料１</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財務省セキュリティポリシー</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閲覧資料２</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関税局及び税関における情報セキュリティの確保のための実施規則</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閲覧資料３</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税関関連システムの管理及び情報セキュリティの確保に関する規程</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閲覧資料４</w:t>
            </w:r>
          </w:p>
          <w:p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「令和４年度税関検査場電子申告ゲート保守」仕様書</w:t>
            </w:r>
          </w:p>
        </w:tc>
        <w:tc>
          <w:tcPr>
            <w:tcW w:w="1275" w:type="dxa"/>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閲覧資料５</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閲覧資料６</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閲覧資料７</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閲覧資料８</w:t>
            </w:r>
          </w:p>
          <w:p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t>別紙</w:t>
      </w:r>
      <w:r w:rsidR="004C38C4" w:rsidRPr="00DE5233">
        <w:rPr>
          <w:rFonts w:ascii="ＭＳ Ｐゴシック" w:eastAsia="ＭＳ Ｐゴシック" w:hAnsi="ＭＳ Ｐゴシック" w:hint="eastAsia"/>
          <w:sz w:val="24"/>
          <w:szCs w:val="24"/>
        </w:rPr>
        <w:t>3</w:t>
      </w:r>
    </w:p>
    <w:p w:rsidR="0089186A" w:rsidRPr="00DE5233" w:rsidRDefault="0089186A" w:rsidP="0089186A">
      <w:pPr>
        <w:rPr>
          <w:rFonts w:ascii="ＭＳ Ｐゴシック" w:eastAsia="ＭＳ Ｐゴシック" w:hAnsi="ＭＳ Ｐゴシック"/>
        </w:rPr>
      </w:pPr>
    </w:p>
    <w:p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rsidTr="006C2AC8">
        <w:tc>
          <w:tcPr>
            <w:tcW w:w="606" w:type="dxa"/>
          </w:tcPr>
          <w:p w:rsidR="0089186A" w:rsidRPr="00DE5233" w:rsidRDefault="0089186A" w:rsidP="006C2AC8">
            <w:pPr>
              <w:jc w:val="center"/>
              <w:rPr>
                <w:rFonts w:ascii="ＭＳ Ｐゴシック" w:eastAsia="ＭＳ Ｐゴシック" w:hAnsi="ＭＳ Ｐゴシック"/>
                <w:sz w:val="21"/>
                <w:szCs w:val="21"/>
              </w:rPr>
            </w:pPr>
          </w:p>
        </w:tc>
        <w:tc>
          <w:tcPr>
            <w:tcW w:w="3054"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DE5233"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r w:rsidR="0089186A" w:rsidRPr="00DE5233" w:rsidTr="006C2AC8">
        <w:tc>
          <w:tcPr>
            <w:tcW w:w="606" w:type="dxa"/>
            <w:vAlign w:val="center"/>
          </w:tcPr>
          <w:p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rsidR="0089186A" w:rsidRPr="00DE5233" w:rsidRDefault="0089186A" w:rsidP="006C2AC8">
            <w:pPr>
              <w:jc w:val="center"/>
              <w:rPr>
                <w:rFonts w:ascii="ＭＳ Ｐゴシック" w:eastAsia="ＭＳ Ｐゴシック" w:hAnsi="ＭＳ Ｐゴシック"/>
                <w:sz w:val="21"/>
                <w:szCs w:val="21"/>
              </w:rPr>
            </w:pPr>
          </w:p>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c>
          <w:tcPr>
            <w:tcW w:w="1696" w:type="dxa"/>
          </w:tcPr>
          <w:p w:rsidR="0089186A" w:rsidRPr="00DE5233" w:rsidRDefault="0089186A" w:rsidP="006C2AC8">
            <w:pPr>
              <w:jc w:val="center"/>
              <w:rPr>
                <w:rFonts w:ascii="ＭＳ Ｐゴシック" w:eastAsia="ＭＳ Ｐゴシック" w:hAnsi="ＭＳ Ｐゴシック"/>
                <w:sz w:val="21"/>
                <w:szCs w:val="21"/>
              </w:rPr>
            </w:pPr>
          </w:p>
        </w:tc>
      </w:tr>
    </w:tbl>
    <w:p w:rsidR="0089186A" w:rsidRPr="00DE5233"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9F4E056"/>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1999</Words>
  <Characters>280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税関</cp:lastModifiedBy>
  <cp:revision>20</cp:revision>
  <cp:lastPrinted>2022-12-06T02:45:00Z</cp:lastPrinted>
  <dcterms:created xsi:type="dcterms:W3CDTF">2018-03-13T09:32:00Z</dcterms:created>
  <dcterms:modified xsi:type="dcterms:W3CDTF">2022-12-06T02:45:00Z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